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1BACA" w14:textId="77777777" w:rsidR="007D2F51" w:rsidRPr="007D2F51" w:rsidRDefault="007D2F51" w:rsidP="007D2F51">
      <w:pPr>
        <w:rPr>
          <w:b/>
          <w:bCs/>
        </w:rPr>
      </w:pPr>
      <w:r w:rsidRPr="007D2F51">
        <w:rPr>
          <w:b/>
          <w:bCs/>
        </w:rPr>
        <w:t>Резюме</w:t>
      </w:r>
    </w:p>
    <w:p w14:paraId="080C84C7" w14:textId="1AF07C6A" w:rsidR="007D2F51" w:rsidRDefault="007D2F51" w:rsidP="007D2F51">
      <w:r w:rsidRPr="007D2F51">
        <w:rPr>
          <w:b/>
          <w:bCs/>
        </w:rPr>
        <w:t>Цель</w:t>
      </w:r>
    </w:p>
    <w:p w14:paraId="634E78F1" w14:textId="77777777" w:rsidR="007D2F51" w:rsidRDefault="007D2F51" w:rsidP="007D2F51">
      <w:r>
        <w:t>Изучить характер нарушений сердечного ритма и определить возможные этиологические факторы развитияэтих нарушений у беременных.</w:t>
      </w:r>
    </w:p>
    <w:p w14:paraId="5482ADA9" w14:textId="77777777" w:rsidR="007D2F51" w:rsidRPr="007D2F51" w:rsidRDefault="007D2F51" w:rsidP="007D2F51">
      <w:pPr>
        <w:rPr>
          <w:b/>
          <w:bCs/>
        </w:rPr>
      </w:pPr>
      <w:r w:rsidRPr="007D2F51">
        <w:rPr>
          <w:b/>
          <w:bCs/>
        </w:rPr>
        <w:t>Материал и методы</w:t>
      </w:r>
    </w:p>
    <w:p w14:paraId="344D0CC1" w14:textId="70B47D55" w:rsidR="007D2F51" w:rsidRDefault="007D2F51" w:rsidP="007D2F51">
      <w:r>
        <w:t>Обследованы 133 пациентки (средний возраст 27,1±5,7 г), во II–III триместрах беременности: у 113 из нихбыли выявлены сложные нарушения сердечного ритма, у 20 женщин регистрировали нормальный синусовыйритм. В зависимости от наличия или отсутствия аритмии и кардиоваскулярной патологии все пациентки были</w:t>
      </w:r>
      <w:r w:rsidRPr="007D2F51">
        <w:t xml:space="preserve"> </w:t>
      </w:r>
      <w:r>
        <w:t>разделены на три группы: в группу I (n=62) вошли женщины с нарушениями сердечного ритма и органическими изменениями сердечно-сосудистой системы: врожденные или приобретенные пороки сердца, кардиомиопатии, постмиокардитический кардиосклероз. Группу II (n=51) составили пациентки с идиопатическими</w:t>
      </w:r>
      <w:r w:rsidRPr="007D2F51">
        <w:t xml:space="preserve"> </w:t>
      </w:r>
      <w:r>
        <w:t>аритмиями, группу контроля (III группа) (n=20) — практически здоровые женщины с нормальным синусовым</w:t>
      </w:r>
      <w:r w:rsidRPr="007D2F51">
        <w:t xml:space="preserve"> </w:t>
      </w:r>
      <w:r>
        <w:t>ритмом.</w:t>
      </w:r>
    </w:p>
    <w:p w14:paraId="0AEF1239" w14:textId="77777777" w:rsidR="007D2F51" w:rsidRPr="007D2F51" w:rsidRDefault="007D2F51" w:rsidP="007D2F51">
      <w:pPr>
        <w:rPr>
          <w:b/>
          <w:bCs/>
        </w:rPr>
      </w:pPr>
      <w:r w:rsidRPr="007D2F51">
        <w:rPr>
          <w:b/>
          <w:bCs/>
        </w:rPr>
        <w:t>Результаты</w:t>
      </w:r>
    </w:p>
    <w:p w14:paraId="5ECA049F" w14:textId="56202340" w:rsidR="00381E79" w:rsidRDefault="007D2F51" w:rsidP="007D2F51">
      <w:r>
        <w:t>По данным мониторирования ЭКГ по Холтеру в течение 24 ч в обеих основных группах наблюдения с одинаковой частотой регистрировались нарушения ритма, соответствующие III–IV классу (классификация LownB. и Wolff N., 1971). Вместе с тем максимальное число желудочковых экстрасистол было зарегистрировано</w:t>
      </w:r>
      <w:r w:rsidRPr="007D2F51">
        <w:t xml:space="preserve"> </w:t>
      </w:r>
      <w:r w:rsidRPr="007D2F51">
        <w:t xml:space="preserve">в группе «идиопатических» нарушений ритма сердца, а наджелудочковых — в </w:t>
      </w:r>
      <w:r w:rsidRPr="007D2F51">
        <w:rPr>
          <w:lang w:val="en-US"/>
        </w:rPr>
        <w:t>I</w:t>
      </w:r>
      <w:r w:rsidRPr="007D2F51">
        <w:t xml:space="preserve"> группе пациенток. У беременных с пролапсом митрального клапана в отличие от остальных групп обследованных достоверно реже</w:t>
      </w:r>
      <w:r w:rsidRPr="007D2F51">
        <w:t xml:space="preserve"> </w:t>
      </w:r>
      <w:r w:rsidRPr="007D2F51">
        <w:t>регистрировали наджелудочковые экстрасистолы, в то время как частота желудочковой экстрасистолии была</w:t>
      </w:r>
      <w:r w:rsidRPr="007D2F51">
        <w:t xml:space="preserve"> </w:t>
      </w:r>
      <w:r w:rsidRPr="007D2F51">
        <w:t>сравнима с ее частотой в основных группах наблюдения.</w:t>
      </w:r>
    </w:p>
    <w:p w14:paraId="5C3D4510" w14:textId="77777777" w:rsidR="007D2F51" w:rsidRPr="007D2F51" w:rsidRDefault="007D2F51" w:rsidP="007D2F51">
      <w:pPr>
        <w:rPr>
          <w:b/>
          <w:bCs/>
        </w:rPr>
      </w:pPr>
      <w:r w:rsidRPr="007D2F51">
        <w:rPr>
          <w:b/>
          <w:bCs/>
        </w:rPr>
        <w:t>Заключение</w:t>
      </w:r>
    </w:p>
    <w:p w14:paraId="29F521DF" w14:textId="039A4474" w:rsidR="007D2F51" w:rsidRDefault="007D2F51" w:rsidP="007D2F51">
      <w:r>
        <w:t>Сложные нарушения сердечного ритма возникают у беременных как на фоне кардиоваскулярной патологии,</w:t>
      </w:r>
      <w:r w:rsidRPr="007D2F51">
        <w:t xml:space="preserve"> </w:t>
      </w:r>
      <w:r>
        <w:t>так и у пациенток без органических изменений со стороны внутренних органов и метаболических процессов,</w:t>
      </w:r>
      <w:r w:rsidRPr="007D2F51">
        <w:t xml:space="preserve"> </w:t>
      </w:r>
      <w:r>
        <w:t>что требует тщательного динамического наблюдения за этими пациентками.</w:t>
      </w:r>
    </w:p>
    <w:p w14:paraId="33396147" w14:textId="77777777" w:rsidR="007D2F51" w:rsidRPr="007D2F51" w:rsidRDefault="007D2F51" w:rsidP="007D2F51">
      <w:pPr>
        <w:rPr>
          <w:b/>
          <w:bCs/>
        </w:rPr>
      </w:pPr>
      <w:r w:rsidRPr="007D2F51">
        <w:rPr>
          <w:b/>
          <w:bCs/>
        </w:rPr>
        <w:t>Ключевые слова</w:t>
      </w:r>
    </w:p>
    <w:p w14:paraId="5040B5D6" w14:textId="3B55A4FA" w:rsidR="007D2F51" w:rsidRPr="007D2F51" w:rsidRDefault="007D2F51" w:rsidP="007D2F51">
      <w:r>
        <w:t>Аритмии, беременность, сердечно-сосудистые заболевания, идиопатическая аритмия.</w:t>
      </w:r>
      <w:bookmarkStart w:id="0" w:name="_GoBack"/>
      <w:bookmarkEnd w:id="0"/>
    </w:p>
    <w:sectPr w:rsidR="007D2F51" w:rsidRPr="007D2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854F6"/>
    <w:rsid w:val="000F6853"/>
    <w:rsid w:val="001D0E8F"/>
    <w:rsid w:val="001E2645"/>
    <w:rsid w:val="00200DF3"/>
    <w:rsid w:val="00257F92"/>
    <w:rsid w:val="002B6113"/>
    <w:rsid w:val="002D03D4"/>
    <w:rsid w:val="002E514C"/>
    <w:rsid w:val="00381E79"/>
    <w:rsid w:val="003F6E9F"/>
    <w:rsid w:val="0041471D"/>
    <w:rsid w:val="00424125"/>
    <w:rsid w:val="00477467"/>
    <w:rsid w:val="00496CD3"/>
    <w:rsid w:val="004A4573"/>
    <w:rsid w:val="004C27B9"/>
    <w:rsid w:val="005073CB"/>
    <w:rsid w:val="005120CC"/>
    <w:rsid w:val="005426F4"/>
    <w:rsid w:val="00555142"/>
    <w:rsid w:val="00583D1B"/>
    <w:rsid w:val="00633694"/>
    <w:rsid w:val="00683C4A"/>
    <w:rsid w:val="006A756B"/>
    <w:rsid w:val="006C1BBD"/>
    <w:rsid w:val="006D45C4"/>
    <w:rsid w:val="006F5AF8"/>
    <w:rsid w:val="00712EB7"/>
    <w:rsid w:val="007132FF"/>
    <w:rsid w:val="00770A33"/>
    <w:rsid w:val="0077630C"/>
    <w:rsid w:val="00785A59"/>
    <w:rsid w:val="00795E32"/>
    <w:rsid w:val="007B2D19"/>
    <w:rsid w:val="007D2F51"/>
    <w:rsid w:val="00845D24"/>
    <w:rsid w:val="00886ACC"/>
    <w:rsid w:val="00895C46"/>
    <w:rsid w:val="008C23E5"/>
    <w:rsid w:val="00921232"/>
    <w:rsid w:val="0098564E"/>
    <w:rsid w:val="009C234E"/>
    <w:rsid w:val="00A508BF"/>
    <w:rsid w:val="00A55BBB"/>
    <w:rsid w:val="00A569A0"/>
    <w:rsid w:val="00AA27B4"/>
    <w:rsid w:val="00AE1722"/>
    <w:rsid w:val="00B17EC5"/>
    <w:rsid w:val="00B2033C"/>
    <w:rsid w:val="00B64F38"/>
    <w:rsid w:val="00C050FF"/>
    <w:rsid w:val="00C74EF6"/>
    <w:rsid w:val="00C84A7B"/>
    <w:rsid w:val="00C95555"/>
    <w:rsid w:val="00CB5991"/>
    <w:rsid w:val="00CF036B"/>
    <w:rsid w:val="00D453CD"/>
    <w:rsid w:val="00D7750F"/>
    <w:rsid w:val="00D8377F"/>
    <w:rsid w:val="00DB70E6"/>
    <w:rsid w:val="00DC7D8A"/>
    <w:rsid w:val="00EA1659"/>
    <w:rsid w:val="00EA3E2F"/>
    <w:rsid w:val="00EC5C7F"/>
    <w:rsid w:val="00E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2020-04-09T17:04:00Z</dcterms:created>
  <dcterms:modified xsi:type="dcterms:W3CDTF">2020-04-09T17:04:00Z</dcterms:modified>
</cp:coreProperties>
</file>